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58" w:rsidRDefault="00F844FF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202</w:t>
      </w:r>
      <w:r>
        <w:rPr>
          <w:rFonts w:eastAsia="黑体" w:hint="eastAsia"/>
          <w:b/>
          <w:sz w:val="36"/>
          <w:szCs w:val="36"/>
        </w:rPr>
        <w:t>4</w:t>
      </w:r>
      <w:r>
        <w:rPr>
          <w:rFonts w:eastAsia="黑体"/>
          <w:b/>
          <w:sz w:val="36"/>
          <w:szCs w:val="36"/>
        </w:rPr>
        <w:t>年湖南省</w:t>
      </w:r>
      <w:r>
        <w:rPr>
          <w:rFonts w:eastAsia="黑体" w:hint="eastAsia"/>
          <w:b/>
          <w:sz w:val="36"/>
          <w:szCs w:val="36"/>
        </w:rPr>
        <w:t>玉米引种</w:t>
      </w:r>
      <w:r>
        <w:rPr>
          <w:rFonts w:eastAsia="黑体"/>
          <w:b/>
          <w:sz w:val="36"/>
          <w:szCs w:val="36"/>
        </w:rPr>
        <w:t>品种抗病性鉴定报告</w:t>
      </w:r>
    </w:p>
    <w:p w:rsidR="00ED3E58" w:rsidRDefault="00ED3E58"/>
    <w:p w:rsidR="00ED3E58" w:rsidRDefault="00F844FF" w:rsidP="006E4DD3">
      <w:pPr>
        <w:spacing w:line="4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湖南省作物学会</w:t>
      </w:r>
    </w:p>
    <w:p w:rsidR="006E4DD3" w:rsidRDefault="006E4DD3" w:rsidP="006E4DD3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:rsidR="00ED3E58" w:rsidRDefault="00ED3E58"/>
    <w:p w:rsidR="00ED3E58" w:rsidRDefault="00F844FF">
      <w:pPr>
        <w:spacing w:line="440" w:lineRule="exact"/>
        <w:ind w:firstLineChars="200" w:firstLine="480"/>
        <w:rPr>
          <w:rFonts w:eastAsia="华文楷体"/>
          <w:sz w:val="24"/>
          <w:szCs w:val="24"/>
        </w:rPr>
      </w:pPr>
      <w:r>
        <w:rPr>
          <w:rFonts w:eastAsia="华文楷体"/>
          <w:sz w:val="24"/>
          <w:szCs w:val="24"/>
        </w:rPr>
        <w:t>根据</w:t>
      </w:r>
      <w:r>
        <w:rPr>
          <w:rFonts w:eastAsia="华文楷体"/>
          <w:sz w:val="24"/>
          <w:szCs w:val="24"/>
        </w:rPr>
        <w:t>20</w:t>
      </w:r>
      <w:r>
        <w:rPr>
          <w:rFonts w:eastAsia="华文楷体" w:hint="eastAsia"/>
          <w:sz w:val="24"/>
          <w:szCs w:val="24"/>
        </w:rPr>
        <w:t>21</w:t>
      </w:r>
      <w:r>
        <w:rPr>
          <w:rFonts w:eastAsia="华文楷体"/>
          <w:sz w:val="24"/>
          <w:szCs w:val="24"/>
        </w:rPr>
        <w:t>年湖南省农业</w:t>
      </w:r>
      <w:r>
        <w:rPr>
          <w:rFonts w:eastAsia="华文楷体" w:hint="eastAsia"/>
          <w:sz w:val="24"/>
          <w:szCs w:val="24"/>
        </w:rPr>
        <w:t>农村厅办公室</w:t>
      </w:r>
      <w:r>
        <w:rPr>
          <w:rFonts w:eastAsia="华文楷体"/>
          <w:sz w:val="24"/>
          <w:szCs w:val="24"/>
        </w:rPr>
        <w:t>《</w:t>
      </w:r>
      <w:r>
        <w:rPr>
          <w:rFonts w:eastAsia="华文楷体" w:hint="eastAsia"/>
          <w:sz w:val="24"/>
          <w:szCs w:val="24"/>
        </w:rPr>
        <w:t>关于印发水稻、玉米品种审定标准及</w:t>
      </w:r>
      <w:r>
        <w:rPr>
          <w:rFonts w:eastAsia="华文楷体"/>
          <w:sz w:val="24"/>
          <w:szCs w:val="24"/>
        </w:rPr>
        <w:t>引种备案</w:t>
      </w:r>
      <w:r>
        <w:rPr>
          <w:rFonts w:eastAsia="华文楷体" w:hint="eastAsia"/>
          <w:sz w:val="24"/>
          <w:szCs w:val="24"/>
        </w:rPr>
        <w:t>补充规定的通知</w:t>
      </w:r>
      <w:r>
        <w:rPr>
          <w:rFonts w:eastAsia="华文楷体"/>
          <w:sz w:val="24"/>
          <w:szCs w:val="24"/>
        </w:rPr>
        <w:t>》（湘农</w:t>
      </w:r>
      <w:r>
        <w:rPr>
          <w:rFonts w:eastAsia="华文楷体" w:hint="eastAsia"/>
          <w:sz w:val="24"/>
          <w:szCs w:val="24"/>
        </w:rPr>
        <w:t>办</w:t>
      </w:r>
      <w:r>
        <w:rPr>
          <w:rFonts w:eastAsia="华文楷体"/>
          <w:sz w:val="24"/>
          <w:szCs w:val="24"/>
        </w:rPr>
        <w:t>发〔</w:t>
      </w:r>
      <w:r>
        <w:rPr>
          <w:rFonts w:eastAsia="华文楷体"/>
          <w:sz w:val="24"/>
          <w:szCs w:val="24"/>
        </w:rPr>
        <w:t>20</w:t>
      </w:r>
      <w:r>
        <w:rPr>
          <w:rFonts w:eastAsia="华文楷体" w:hint="eastAsia"/>
          <w:sz w:val="24"/>
          <w:szCs w:val="24"/>
        </w:rPr>
        <w:t>21</w:t>
      </w:r>
      <w:r>
        <w:rPr>
          <w:rFonts w:eastAsia="华文楷体"/>
          <w:sz w:val="24"/>
          <w:szCs w:val="24"/>
        </w:rPr>
        <w:t>〕</w:t>
      </w:r>
      <w:r>
        <w:rPr>
          <w:rFonts w:eastAsia="华文楷体" w:hint="eastAsia"/>
          <w:sz w:val="24"/>
          <w:szCs w:val="24"/>
        </w:rPr>
        <w:t>125</w:t>
      </w:r>
      <w:r>
        <w:rPr>
          <w:rFonts w:eastAsia="华文楷体"/>
          <w:sz w:val="24"/>
          <w:szCs w:val="24"/>
        </w:rPr>
        <w:t>号）有关规定，湖南省作物学会</w:t>
      </w:r>
      <w:r>
        <w:rPr>
          <w:rFonts w:eastAsia="华文楷体" w:hint="eastAsia"/>
          <w:sz w:val="24"/>
          <w:szCs w:val="24"/>
        </w:rPr>
        <w:t>联合</w:t>
      </w:r>
      <w:r>
        <w:rPr>
          <w:rFonts w:eastAsia="华文楷体"/>
          <w:sz w:val="24"/>
          <w:szCs w:val="24"/>
        </w:rPr>
        <w:t>湖南省玉米工程技术研究中心、湖南省植物病理学会进行</w:t>
      </w:r>
      <w:r>
        <w:rPr>
          <w:rFonts w:eastAsia="华文楷体" w:hint="eastAsia"/>
          <w:sz w:val="24"/>
          <w:szCs w:val="24"/>
        </w:rPr>
        <w:t>玉米引种</w:t>
      </w:r>
      <w:r>
        <w:rPr>
          <w:rFonts w:eastAsia="华文楷体"/>
          <w:sz w:val="24"/>
          <w:szCs w:val="24"/>
        </w:rPr>
        <w:t>品种抗病性鉴定</w:t>
      </w:r>
      <w:r>
        <w:rPr>
          <w:rFonts w:eastAsia="华文楷体" w:hint="eastAsia"/>
          <w:sz w:val="24"/>
          <w:szCs w:val="24"/>
        </w:rPr>
        <w:t>，</w:t>
      </w:r>
      <w:r>
        <w:rPr>
          <w:rFonts w:eastAsia="华文楷体"/>
          <w:sz w:val="24"/>
          <w:szCs w:val="24"/>
        </w:rPr>
        <w:t>试验结果如下</w:t>
      </w:r>
      <w:r>
        <w:rPr>
          <w:rFonts w:eastAsia="华文楷体" w:hint="eastAsia"/>
          <w:sz w:val="24"/>
          <w:szCs w:val="24"/>
        </w:rPr>
        <w:t>。</w:t>
      </w:r>
    </w:p>
    <w:p w:rsidR="00ED3E58" w:rsidRDefault="00F844FF">
      <w:pPr>
        <w:spacing w:line="440" w:lineRule="exact"/>
        <w:rPr>
          <w:rFonts w:eastAsia="华文楷体"/>
          <w:sz w:val="24"/>
          <w:szCs w:val="24"/>
        </w:rPr>
      </w:pPr>
      <w:r>
        <w:rPr>
          <w:rFonts w:eastAsia="华文楷体"/>
          <w:sz w:val="24"/>
          <w:szCs w:val="24"/>
        </w:rPr>
        <w:t xml:space="preserve">1. </w:t>
      </w:r>
      <w:r>
        <w:rPr>
          <w:rFonts w:eastAsia="华文楷体"/>
          <w:b/>
          <w:sz w:val="24"/>
          <w:szCs w:val="24"/>
        </w:rPr>
        <w:t>品种数量</w:t>
      </w:r>
    </w:p>
    <w:p w:rsidR="00ED3E58" w:rsidRDefault="00F844FF" w:rsidP="003672FA">
      <w:pPr>
        <w:spacing w:line="440" w:lineRule="exact"/>
        <w:ind w:firstLineChars="200" w:firstLine="480"/>
        <w:jc w:val="left"/>
        <w:rPr>
          <w:rFonts w:eastAsia="华文楷体"/>
          <w:sz w:val="24"/>
          <w:szCs w:val="24"/>
        </w:rPr>
      </w:pPr>
      <w:r>
        <w:rPr>
          <w:rFonts w:eastAsia="华文楷体"/>
          <w:sz w:val="24"/>
          <w:szCs w:val="24"/>
        </w:rPr>
        <w:t>202</w:t>
      </w:r>
      <w:r>
        <w:rPr>
          <w:rFonts w:eastAsia="华文楷体" w:hint="eastAsia"/>
          <w:sz w:val="24"/>
          <w:szCs w:val="24"/>
        </w:rPr>
        <w:t>4</w:t>
      </w:r>
      <w:r>
        <w:rPr>
          <w:rFonts w:eastAsia="华文楷体"/>
          <w:sz w:val="24"/>
          <w:szCs w:val="24"/>
        </w:rPr>
        <w:t>年收到玉米</w:t>
      </w:r>
      <w:r>
        <w:rPr>
          <w:rFonts w:eastAsia="华文楷体" w:hint="eastAsia"/>
          <w:sz w:val="24"/>
          <w:szCs w:val="24"/>
        </w:rPr>
        <w:t>引种</w:t>
      </w:r>
      <w:r>
        <w:rPr>
          <w:rFonts w:eastAsia="华文楷体"/>
          <w:sz w:val="24"/>
          <w:szCs w:val="24"/>
        </w:rPr>
        <w:t>品种</w:t>
      </w:r>
      <w:r w:rsidRPr="003672FA">
        <w:rPr>
          <w:rFonts w:eastAsia="华文楷体" w:hint="eastAsia"/>
          <w:sz w:val="24"/>
          <w:szCs w:val="24"/>
        </w:rPr>
        <w:t>3</w:t>
      </w:r>
      <w:r w:rsidR="00484199">
        <w:rPr>
          <w:rFonts w:eastAsia="华文楷体" w:hint="eastAsia"/>
          <w:sz w:val="24"/>
          <w:szCs w:val="24"/>
        </w:rPr>
        <w:t>6</w:t>
      </w:r>
      <w:r w:rsidRPr="003672FA">
        <w:rPr>
          <w:rFonts w:eastAsia="华文楷体"/>
          <w:sz w:val="24"/>
          <w:szCs w:val="24"/>
        </w:rPr>
        <w:t>个</w:t>
      </w:r>
      <w:r>
        <w:rPr>
          <w:rFonts w:eastAsia="华文楷体"/>
          <w:sz w:val="24"/>
          <w:szCs w:val="24"/>
        </w:rPr>
        <w:t>。</w:t>
      </w:r>
    </w:p>
    <w:p w:rsidR="00ED3E58" w:rsidRDefault="00F844FF">
      <w:pPr>
        <w:spacing w:line="440" w:lineRule="exact"/>
        <w:rPr>
          <w:rFonts w:eastAsia="华文楷体"/>
          <w:b/>
          <w:sz w:val="24"/>
          <w:szCs w:val="24"/>
        </w:rPr>
      </w:pPr>
      <w:r>
        <w:rPr>
          <w:rFonts w:eastAsia="华文楷体"/>
          <w:sz w:val="24"/>
          <w:szCs w:val="24"/>
        </w:rPr>
        <w:t xml:space="preserve">2. </w:t>
      </w:r>
      <w:r>
        <w:rPr>
          <w:rFonts w:eastAsia="华文楷体"/>
          <w:b/>
          <w:sz w:val="24"/>
          <w:szCs w:val="24"/>
        </w:rPr>
        <w:t>鉴定方法</w:t>
      </w:r>
    </w:p>
    <w:p w:rsidR="00ED3E58" w:rsidRDefault="00F844FF">
      <w:pPr>
        <w:spacing w:line="440" w:lineRule="exact"/>
        <w:ind w:firstLineChars="200" w:firstLine="480"/>
        <w:rPr>
          <w:rFonts w:eastAsia="华文楷体"/>
          <w:sz w:val="24"/>
          <w:szCs w:val="24"/>
        </w:rPr>
      </w:pPr>
      <w:r>
        <w:rPr>
          <w:rFonts w:eastAsia="华文楷体"/>
          <w:sz w:val="24"/>
          <w:szCs w:val="24"/>
        </w:rPr>
        <w:t>参照《湖南省玉米抗病性验证鉴定方案》中的抗病性鉴定方法，进行田间人工接种鉴定。</w:t>
      </w:r>
    </w:p>
    <w:p w:rsidR="00ED3E58" w:rsidRDefault="00F844FF">
      <w:pPr>
        <w:spacing w:line="440" w:lineRule="exact"/>
        <w:rPr>
          <w:rFonts w:eastAsia="华文楷体"/>
          <w:b/>
          <w:sz w:val="24"/>
          <w:szCs w:val="24"/>
        </w:rPr>
      </w:pPr>
      <w:r>
        <w:rPr>
          <w:rFonts w:eastAsia="华文楷体"/>
          <w:b/>
          <w:sz w:val="24"/>
          <w:szCs w:val="24"/>
        </w:rPr>
        <w:t xml:space="preserve">3. </w:t>
      </w:r>
      <w:r>
        <w:rPr>
          <w:rFonts w:eastAsia="华文楷体"/>
          <w:b/>
          <w:sz w:val="24"/>
          <w:szCs w:val="24"/>
        </w:rPr>
        <w:t>品种抗病性鉴定结果</w:t>
      </w:r>
    </w:p>
    <w:p w:rsidR="00ED3E58" w:rsidRDefault="00F844FF">
      <w:pPr>
        <w:spacing w:line="440" w:lineRule="exact"/>
        <w:ind w:firstLineChars="200" w:firstLine="480"/>
        <w:rPr>
          <w:rFonts w:eastAsia="华文楷体"/>
          <w:sz w:val="24"/>
          <w:szCs w:val="24"/>
        </w:rPr>
      </w:pPr>
      <w:r>
        <w:rPr>
          <w:rFonts w:eastAsia="华文楷体" w:hint="eastAsia"/>
          <w:sz w:val="24"/>
          <w:szCs w:val="24"/>
        </w:rPr>
        <w:t>引种</w:t>
      </w:r>
      <w:r>
        <w:rPr>
          <w:rFonts w:eastAsia="华文楷体"/>
          <w:sz w:val="24"/>
          <w:szCs w:val="24"/>
        </w:rPr>
        <w:t>品种</w:t>
      </w:r>
      <w:r>
        <w:rPr>
          <w:rFonts w:eastAsia="华文楷体" w:hint="eastAsia"/>
          <w:sz w:val="24"/>
          <w:szCs w:val="24"/>
        </w:rPr>
        <w:t>抗病性</w:t>
      </w:r>
      <w:r>
        <w:rPr>
          <w:rFonts w:eastAsia="华文楷体"/>
          <w:sz w:val="24"/>
          <w:szCs w:val="24"/>
        </w:rPr>
        <w:t>鉴定结果见下表。</w:t>
      </w:r>
    </w:p>
    <w:p w:rsidR="00ED3E58" w:rsidRDefault="00F844FF">
      <w:pPr>
        <w:jc w:val="center"/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引种</w:t>
      </w:r>
      <w:r>
        <w:rPr>
          <w:b/>
          <w:sz w:val="28"/>
          <w:szCs w:val="28"/>
        </w:rPr>
        <w:t>品种抗病性鉴定结果（田间人工接种）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408"/>
        <w:gridCol w:w="888"/>
        <w:gridCol w:w="739"/>
        <w:gridCol w:w="773"/>
        <w:gridCol w:w="736"/>
        <w:gridCol w:w="1134"/>
        <w:gridCol w:w="745"/>
        <w:gridCol w:w="740"/>
        <w:gridCol w:w="865"/>
      </w:tblGrid>
      <w:tr w:rsidR="00ED3E58">
        <w:trPr>
          <w:trHeight w:val="472"/>
          <w:jc w:val="center"/>
        </w:trPr>
        <w:tc>
          <w:tcPr>
            <w:tcW w:w="1142" w:type="dxa"/>
            <w:vMerge w:val="restart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试验号</w:t>
            </w:r>
          </w:p>
        </w:tc>
        <w:tc>
          <w:tcPr>
            <w:tcW w:w="1408" w:type="dxa"/>
            <w:vMerge w:val="restart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品种</w:t>
            </w: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1627" w:type="dxa"/>
            <w:gridSpan w:val="2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玉米纹枯病</w:t>
            </w:r>
          </w:p>
        </w:tc>
        <w:tc>
          <w:tcPr>
            <w:tcW w:w="1509" w:type="dxa"/>
            <w:gridSpan w:val="2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玉米小斑病</w:t>
            </w:r>
          </w:p>
        </w:tc>
        <w:tc>
          <w:tcPr>
            <w:tcW w:w="1879" w:type="dxa"/>
            <w:gridSpan w:val="2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玉米茎腐病</w:t>
            </w:r>
          </w:p>
        </w:tc>
        <w:tc>
          <w:tcPr>
            <w:tcW w:w="1605" w:type="dxa"/>
            <w:gridSpan w:val="2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玉米穗腐病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vMerge/>
            <w:shd w:val="clear" w:color="auto" w:fill="auto"/>
            <w:noWrap/>
            <w:vAlign w:val="center"/>
          </w:tcPr>
          <w:p w:rsidR="00ED3E58" w:rsidRDefault="00ED3E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8" w:type="dxa"/>
            <w:vMerge/>
            <w:shd w:val="clear" w:color="auto" w:fill="auto"/>
            <w:noWrap/>
            <w:vAlign w:val="center"/>
          </w:tcPr>
          <w:p w:rsidR="00ED3E58" w:rsidRDefault="00ED3E5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病指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抗性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病指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抗性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病株率</w:t>
            </w:r>
            <w:r>
              <w:rPr>
                <w:kern w:val="0"/>
                <w:szCs w:val="21"/>
              </w:rPr>
              <w:t>%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抗性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病指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抗性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01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红遵玉</w:t>
            </w:r>
            <w:r>
              <w:rPr>
                <w:rFonts w:hint="eastAsia"/>
                <w:kern w:val="0"/>
                <w:szCs w:val="21"/>
              </w:rPr>
              <w:t>99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34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17.1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02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成单</w:t>
            </w:r>
            <w:r>
              <w:rPr>
                <w:rFonts w:hint="eastAsia"/>
                <w:kern w:val="0"/>
                <w:szCs w:val="21"/>
              </w:rPr>
              <w:t>319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63.4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感病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10.5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23.4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03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一丰</w:t>
            </w: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50.8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14.7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2.6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12.7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04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暄甜糯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78.6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感病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54.2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63.7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高感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9.1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313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05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郑原玉</w:t>
            </w:r>
            <w:r>
              <w:rPr>
                <w:rFonts w:hint="eastAsia"/>
                <w:kern w:val="0"/>
                <w:szCs w:val="21"/>
              </w:rPr>
              <w:t>432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53.9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57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20.6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06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成单</w:t>
            </w:r>
            <w:r>
              <w:rPr>
                <w:rFonts w:hint="eastAsia"/>
                <w:kern w:val="0"/>
                <w:szCs w:val="21"/>
              </w:rPr>
              <w:t>720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24.5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14.8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4.6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07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金牛</w:t>
            </w:r>
            <w:r>
              <w:rPr>
                <w:rFonts w:hint="eastAsia"/>
                <w:kern w:val="0"/>
                <w:szCs w:val="21"/>
              </w:rPr>
              <w:t>1968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81.5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高感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56.2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11.1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345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08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金卡</w:t>
            </w:r>
            <w:r>
              <w:rPr>
                <w:rFonts w:hint="eastAsia"/>
                <w:kern w:val="0"/>
                <w:szCs w:val="21"/>
              </w:rPr>
              <w:t>1918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26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25.2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12.6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09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荆恒一号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80.4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高感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81.5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10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康青玉</w:t>
            </w:r>
            <w:r>
              <w:rPr>
                <w:rFonts w:hint="eastAsia"/>
                <w:kern w:val="0"/>
                <w:szCs w:val="21"/>
              </w:rPr>
              <w:t>889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22.1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72.9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感病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11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生科玉</w:t>
            </w:r>
            <w:r>
              <w:rPr>
                <w:rFonts w:hint="eastAsia"/>
                <w:kern w:val="0"/>
                <w:szCs w:val="21"/>
              </w:rPr>
              <w:t>8006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30.3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20.1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5.8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劲单</w:t>
            </w:r>
            <w:r>
              <w:rPr>
                <w:rFonts w:hint="eastAsia"/>
                <w:kern w:val="0"/>
                <w:szCs w:val="21"/>
              </w:rPr>
              <w:t>308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33.6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39.5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3.3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康农玉</w:t>
            </w:r>
            <w:r>
              <w:rPr>
                <w:rFonts w:hint="eastAsia"/>
                <w:kern w:val="0"/>
                <w:szCs w:val="21"/>
              </w:rPr>
              <w:t>517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81.6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高感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33.6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5.8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14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康恩玉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23.3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11.7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5.6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15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丰云</w:t>
            </w:r>
            <w:r>
              <w:rPr>
                <w:rFonts w:hint="eastAsia"/>
                <w:kern w:val="0"/>
                <w:szCs w:val="21"/>
              </w:rPr>
              <w:t>668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43.5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18.9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4.6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16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兴农一号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17.4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12.7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14.1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17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惠农</w:t>
            </w:r>
            <w:r>
              <w:rPr>
                <w:rFonts w:hint="eastAsia"/>
                <w:kern w:val="0"/>
                <w:szCs w:val="21"/>
              </w:rPr>
              <w:t>188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28.8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36.6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3.1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1.9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18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中科玉</w:t>
            </w:r>
            <w:r>
              <w:rPr>
                <w:rFonts w:hint="eastAsia"/>
                <w:kern w:val="0"/>
                <w:szCs w:val="21"/>
              </w:rPr>
              <w:t>505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44.5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15.1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3672FA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39</w:t>
            </w:r>
            <w:r w:rsidR="00F844FF">
              <w:rPr>
                <w:color w:val="000000"/>
                <w:kern w:val="0"/>
                <w:sz w:val="22"/>
              </w:rPr>
              <w:t>.8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感</w:t>
            </w:r>
            <w:r w:rsidR="003672FA">
              <w:rPr>
                <w:rFonts w:ascii="宋体" w:hAnsi="宋体" w:cs="宋体" w:hint="eastAsia"/>
                <w:color w:val="000000"/>
                <w:kern w:val="0"/>
                <w:sz w:val="22"/>
              </w:rPr>
              <w:t>病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16.2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19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禾创</w:t>
            </w:r>
            <w:r>
              <w:rPr>
                <w:rFonts w:hint="eastAsia"/>
                <w:kern w:val="0"/>
                <w:szCs w:val="21"/>
              </w:rPr>
              <w:t>599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24.9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15.2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15.4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4.2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22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腾龙</w:t>
            </w:r>
            <w:r>
              <w:rPr>
                <w:rFonts w:hint="eastAsia"/>
                <w:kern w:val="0"/>
                <w:szCs w:val="21"/>
              </w:rPr>
              <w:t>3446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17.2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46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3.8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23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腾龙</w:t>
            </w:r>
            <w:r>
              <w:rPr>
                <w:rFonts w:hint="eastAsia"/>
                <w:kern w:val="0"/>
                <w:szCs w:val="21"/>
              </w:rPr>
              <w:t>805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20.3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34.8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10.8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11.1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24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春玉</w:t>
            </w:r>
            <w:r>
              <w:rPr>
                <w:rFonts w:hint="eastAsia"/>
                <w:kern w:val="0"/>
                <w:szCs w:val="21"/>
              </w:rPr>
              <w:t>189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21.6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>51.8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>0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25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豪迪</w:t>
            </w:r>
            <w:r>
              <w:rPr>
                <w:rFonts w:hint="eastAsia"/>
                <w:kern w:val="0"/>
                <w:szCs w:val="21"/>
              </w:rPr>
              <w:t>2188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44.8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15.8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25.6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26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豪迪</w:t>
            </w:r>
            <w:r>
              <w:rPr>
                <w:rFonts w:hint="eastAsia"/>
                <w:kern w:val="0"/>
                <w:szCs w:val="21"/>
              </w:rPr>
              <w:t>9199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41.7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35.7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6.9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27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义玉</w:t>
            </w:r>
            <w:r>
              <w:rPr>
                <w:rFonts w:hint="eastAsia"/>
                <w:kern w:val="0"/>
                <w:szCs w:val="21"/>
              </w:rPr>
              <w:t>728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24.6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2.4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13.4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28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嘉乐玉</w:t>
            </w:r>
            <w:r>
              <w:rPr>
                <w:rFonts w:hint="eastAsia"/>
                <w:kern w:val="0"/>
                <w:szCs w:val="21"/>
              </w:rPr>
              <w:t>818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25.5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34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26.2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9.5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29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博士红</w:t>
            </w:r>
            <w:r>
              <w:rPr>
                <w:rFonts w:hint="eastAsia"/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54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33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19.3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13.9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30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亘玉</w:t>
            </w:r>
            <w:r>
              <w:rPr>
                <w:rFonts w:hint="eastAsia"/>
                <w:kern w:val="0"/>
                <w:szCs w:val="21"/>
              </w:rPr>
              <w:t>658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53.3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37.3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7.6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31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尖丰</w:t>
            </w:r>
            <w:r>
              <w:rPr>
                <w:rFonts w:hint="eastAsia"/>
                <w:kern w:val="0"/>
                <w:szCs w:val="21"/>
              </w:rPr>
              <w:t>99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23.3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65.4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感病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13.3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6.3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32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贡玉</w:t>
            </w:r>
            <w:r>
              <w:rPr>
                <w:rFonts w:hint="eastAsia"/>
                <w:kern w:val="0"/>
                <w:szCs w:val="21"/>
              </w:rPr>
              <w:t>99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53</w:t>
            </w:r>
            <w:r w:rsidR="003672FA">
              <w:rPr>
                <w:rFonts w:hint="eastAsia"/>
                <w:color w:val="000000"/>
                <w:kern w:val="0"/>
                <w:sz w:val="22"/>
              </w:rPr>
              <w:t>.0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15.6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14.3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11.1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kern w:val="0"/>
                <w:szCs w:val="21"/>
              </w:rPr>
              <w:t>玉引</w:t>
            </w:r>
            <w:r>
              <w:rPr>
                <w:kern w:val="0"/>
                <w:szCs w:val="21"/>
              </w:rPr>
              <w:t>33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F844F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陕科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63.5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感病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12.3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16.4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9.9</w:t>
            </w:r>
          </w:p>
        </w:tc>
        <w:tc>
          <w:tcPr>
            <w:tcW w:w="865" w:type="dxa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>24</w:t>
            </w:r>
            <w:r w:rsidR="003672FA">
              <w:rPr>
                <w:kern w:val="0"/>
                <w:szCs w:val="21"/>
              </w:rPr>
              <w:t>玉引</w:t>
            </w:r>
            <w:r w:rsidRPr="003672FA">
              <w:rPr>
                <w:kern w:val="0"/>
                <w:sz w:val="22"/>
              </w:rPr>
              <w:t>34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Pr="003672FA" w:rsidRDefault="003672FA" w:rsidP="003672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3672FA">
              <w:rPr>
                <w:rFonts w:hint="eastAsia"/>
                <w:kern w:val="0"/>
                <w:szCs w:val="21"/>
              </w:rPr>
              <w:t>万禾玉</w:t>
            </w:r>
            <w:r w:rsidRPr="003672FA">
              <w:rPr>
                <w:rFonts w:hint="eastAsia"/>
                <w:kern w:val="0"/>
                <w:szCs w:val="21"/>
              </w:rPr>
              <w:t>368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81.4 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高感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22.1 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72FA">
              <w:rPr>
                <w:rFonts w:ascii="宋体" w:hAnsi="宋体" w:cs="宋体" w:hint="eastAsia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27.8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10.0 </w:t>
            </w:r>
          </w:p>
        </w:tc>
        <w:tc>
          <w:tcPr>
            <w:tcW w:w="865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>24</w:t>
            </w:r>
            <w:r w:rsidR="003672FA">
              <w:rPr>
                <w:kern w:val="0"/>
                <w:szCs w:val="21"/>
              </w:rPr>
              <w:t>玉引</w:t>
            </w:r>
            <w:r w:rsidRPr="003672FA">
              <w:rPr>
                <w:kern w:val="0"/>
                <w:sz w:val="22"/>
              </w:rPr>
              <w:t>35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Pr="003672FA" w:rsidRDefault="003672FA" w:rsidP="003672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3672FA">
              <w:rPr>
                <w:rFonts w:hint="eastAsia"/>
                <w:kern w:val="0"/>
                <w:szCs w:val="21"/>
              </w:rPr>
              <w:t>禾创</w:t>
            </w:r>
            <w:r w:rsidRPr="003672FA">
              <w:rPr>
                <w:rFonts w:hint="eastAsia"/>
                <w:kern w:val="0"/>
                <w:szCs w:val="21"/>
              </w:rPr>
              <w:t>818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48.8 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15.3 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6.1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抗病</w:t>
            </w:r>
          </w:p>
        </w:tc>
        <w:tc>
          <w:tcPr>
            <w:tcW w:w="740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11.1 </w:t>
            </w:r>
          </w:p>
        </w:tc>
        <w:tc>
          <w:tcPr>
            <w:tcW w:w="865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>24</w:t>
            </w:r>
            <w:r w:rsidR="003672FA">
              <w:rPr>
                <w:kern w:val="0"/>
                <w:szCs w:val="21"/>
              </w:rPr>
              <w:t>玉引</w:t>
            </w:r>
            <w:r w:rsidRPr="003672FA">
              <w:rPr>
                <w:kern w:val="0"/>
                <w:sz w:val="22"/>
              </w:rPr>
              <w:t>36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Pr="003672FA" w:rsidRDefault="003672FA" w:rsidP="003672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3672FA">
              <w:rPr>
                <w:rFonts w:hint="eastAsia"/>
                <w:kern w:val="0"/>
                <w:szCs w:val="21"/>
              </w:rPr>
              <w:t>青青</w:t>
            </w:r>
            <w:r w:rsidRPr="003672FA"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41.2 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20.4 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72FA">
              <w:rPr>
                <w:rFonts w:ascii="宋体" w:hAnsi="宋体" w:cs="宋体" w:hint="eastAsia"/>
                <w:kern w:val="0"/>
                <w:sz w:val="24"/>
                <w:szCs w:val="24"/>
              </w:rPr>
              <w:t>抗病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5.0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11.1 </w:t>
            </w:r>
          </w:p>
        </w:tc>
        <w:tc>
          <w:tcPr>
            <w:tcW w:w="865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抗病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>24</w:t>
            </w:r>
            <w:r w:rsidR="003672FA">
              <w:rPr>
                <w:kern w:val="0"/>
                <w:szCs w:val="21"/>
              </w:rPr>
              <w:t>玉引</w:t>
            </w:r>
            <w:r w:rsidRPr="003672FA">
              <w:rPr>
                <w:kern w:val="0"/>
                <w:sz w:val="22"/>
              </w:rPr>
              <w:t>37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Pr="003672FA" w:rsidRDefault="003672FA" w:rsidP="003672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3672FA">
              <w:rPr>
                <w:rFonts w:hint="eastAsia"/>
                <w:kern w:val="0"/>
                <w:szCs w:val="21"/>
              </w:rPr>
              <w:t>正昊玉</w:t>
            </w:r>
            <w:r w:rsidRPr="003672FA">
              <w:rPr>
                <w:rFonts w:hint="eastAsia"/>
                <w:kern w:val="0"/>
                <w:szCs w:val="21"/>
              </w:rPr>
              <w:t>833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34.4 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抗病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11.1 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4.5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高抗</w:t>
            </w:r>
          </w:p>
        </w:tc>
        <w:tc>
          <w:tcPr>
            <w:tcW w:w="740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0 </w:t>
            </w:r>
          </w:p>
        </w:tc>
        <w:tc>
          <w:tcPr>
            <w:tcW w:w="865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>24</w:t>
            </w:r>
            <w:r w:rsidR="003672FA">
              <w:rPr>
                <w:kern w:val="0"/>
                <w:szCs w:val="21"/>
              </w:rPr>
              <w:t>玉引</w:t>
            </w:r>
            <w:r w:rsidRPr="003672FA">
              <w:rPr>
                <w:kern w:val="0"/>
                <w:sz w:val="22"/>
              </w:rPr>
              <w:t>38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Pr="003672FA" w:rsidRDefault="003672FA" w:rsidP="003672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kern w:val="0"/>
                <w:szCs w:val="21"/>
              </w:rPr>
            </w:pPr>
            <w:r w:rsidRPr="003672FA">
              <w:rPr>
                <w:rFonts w:hint="eastAsia"/>
                <w:kern w:val="0"/>
                <w:szCs w:val="21"/>
              </w:rPr>
              <w:t>正昊玉</w:t>
            </w:r>
            <w:r w:rsidRPr="003672FA">
              <w:rPr>
                <w:rFonts w:hint="eastAsia"/>
                <w:kern w:val="0"/>
                <w:szCs w:val="21"/>
              </w:rPr>
              <w:t>403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44.7 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中抗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16.7 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10.4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中抗</w:t>
            </w:r>
          </w:p>
        </w:tc>
        <w:tc>
          <w:tcPr>
            <w:tcW w:w="740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 w:rsidRPr="003672FA">
              <w:rPr>
                <w:kern w:val="0"/>
                <w:sz w:val="22"/>
              </w:rPr>
              <w:t xml:space="preserve">0 </w:t>
            </w:r>
          </w:p>
        </w:tc>
        <w:tc>
          <w:tcPr>
            <w:tcW w:w="865" w:type="dxa"/>
            <w:noWrap/>
            <w:vAlign w:val="center"/>
          </w:tcPr>
          <w:p w:rsidR="00ED3E58" w:rsidRPr="003672FA" w:rsidRDefault="00F844F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 w:rsidRPr="003672FA">
              <w:rPr>
                <w:rFonts w:ascii="宋体" w:hAnsi="宋体" w:cs="宋体" w:hint="eastAsia"/>
                <w:kern w:val="0"/>
                <w:sz w:val="22"/>
              </w:rPr>
              <w:t>高抗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对照</w:t>
            </w: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ED3E58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83.9 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高感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ED3E58">
            <w:pPr>
              <w:spacing w:line="400" w:lineRule="exact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对照</w:t>
            </w:r>
            <w:r>
              <w:rPr>
                <w:szCs w:val="21"/>
              </w:rPr>
              <w:t>2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ED3E5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87.6 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68.7 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高感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</w:tr>
      <w:tr w:rsidR="00ED3E58">
        <w:trPr>
          <w:trHeight w:val="240"/>
          <w:jc w:val="center"/>
        </w:trPr>
        <w:tc>
          <w:tcPr>
            <w:tcW w:w="1142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对照</w:t>
            </w:r>
            <w:r>
              <w:rPr>
                <w:szCs w:val="21"/>
              </w:rPr>
              <w:t>3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ED3E58" w:rsidRDefault="00ED3E58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D3E58" w:rsidRDefault="00ED3E58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ED3E58" w:rsidRDefault="00F844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41.35 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ED3E58" w:rsidRDefault="00F844FF">
            <w:pPr>
              <w:widowControl/>
              <w:jc w:val="center"/>
              <w:textAlignment w:val="center"/>
              <w:rPr>
                <w:rFonts w:eastAsia="华文楷体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感病</w:t>
            </w:r>
          </w:p>
        </w:tc>
      </w:tr>
    </w:tbl>
    <w:p w:rsidR="00ED3E58" w:rsidRDefault="00F844FF">
      <w:pPr>
        <w:spacing w:line="300" w:lineRule="auto"/>
        <w:ind w:firstLineChars="200" w:firstLine="420"/>
        <w:jc w:val="left"/>
        <w:rPr>
          <w:rFonts w:eastAsia="楷体"/>
        </w:rPr>
      </w:pPr>
      <w:r>
        <w:rPr>
          <w:rFonts w:eastAsia="楷体"/>
        </w:rPr>
        <w:t>备注：</w:t>
      </w:r>
      <w:r w:rsidRPr="006E4DD3">
        <w:rPr>
          <w:rFonts w:eastAsia="楷体"/>
          <w:b/>
        </w:rPr>
        <w:t>玉米纹枯病、小斑病</w:t>
      </w:r>
      <w:r>
        <w:rPr>
          <w:rFonts w:eastAsia="楷体"/>
        </w:rPr>
        <w:t>：高抗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0</w:t>
      </w:r>
      <w:r>
        <w:rPr>
          <w:rFonts w:eastAsia="楷体"/>
        </w:rPr>
        <w:t>～</w:t>
      </w:r>
      <w:r>
        <w:rPr>
          <w:rFonts w:eastAsia="楷体"/>
        </w:rPr>
        <w:t>20</w:t>
      </w:r>
      <w:r>
        <w:rPr>
          <w:rFonts w:eastAsia="楷体"/>
        </w:rPr>
        <w:t>；抗病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20.1</w:t>
      </w:r>
      <w:r>
        <w:rPr>
          <w:rFonts w:eastAsia="楷体"/>
        </w:rPr>
        <w:t>～</w:t>
      </w:r>
      <w:r>
        <w:rPr>
          <w:rFonts w:eastAsia="楷体"/>
        </w:rPr>
        <w:t>40</w:t>
      </w:r>
      <w:r>
        <w:rPr>
          <w:rFonts w:eastAsia="楷体"/>
        </w:rPr>
        <w:t>；中抗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40.1</w:t>
      </w:r>
      <w:r>
        <w:rPr>
          <w:rFonts w:eastAsia="楷体"/>
        </w:rPr>
        <w:t>～</w:t>
      </w:r>
      <w:r>
        <w:rPr>
          <w:rFonts w:eastAsia="楷体"/>
        </w:rPr>
        <w:t>60</w:t>
      </w:r>
      <w:r>
        <w:rPr>
          <w:rFonts w:eastAsia="楷体"/>
        </w:rPr>
        <w:t>；感病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60.1</w:t>
      </w:r>
      <w:r>
        <w:rPr>
          <w:rFonts w:eastAsia="楷体"/>
        </w:rPr>
        <w:t>～</w:t>
      </w:r>
      <w:r>
        <w:rPr>
          <w:rFonts w:eastAsia="楷体"/>
        </w:rPr>
        <w:t>80</w:t>
      </w:r>
      <w:r>
        <w:rPr>
          <w:rFonts w:eastAsia="楷体" w:hint="eastAsia"/>
        </w:rPr>
        <w:t>；</w:t>
      </w:r>
      <w:r>
        <w:rPr>
          <w:rFonts w:eastAsia="楷体"/>
        </w:rPr>
        <w:t>高感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80.1</w:t>
      </w:r>
      <w:r>
        <w:rPr>
          <w:rFonts w:eastAsia="楷体"/>
        </w:rPr>
        <w:t>～</w:t>
      </w:r>
      <w:r>
        <w:rPr>
          <w:rFonts w:eastAsia="楷体"/>
        </w:rPr>
        <w:t>100</w:t>
      </w:r>
      <w:r>
        <w:rPr>
          <w:rFonts w:eastAsia="楷体"/>
        </w:rPr>
        <w:t>。</w:t>
      </w:r>
      <w:r w:rsidRPr="006E4DD3">
        <w:rPr>
          <w:rFonts w:eastAsia="楷体"/>
          <w:b/>
        </w:rPr>
        <w:t>玉米茎腐病</w:t>
      </w:r>
      <w:r>
        <w:rPr>
          <w:rFonts w:eastAsia="楷体"/>
        </w:rPr>
        <w:t>：高抗</w:t>
      </w:r>
      <w:r>
        <w:rPr>
          <w:rFonts w:eastAsia="楷体" w:hint="eastAsia"/>
        </w:rPr>
        <w:t>的</w:t>
      </w:r>
      <w:r>
        <w:rPr>
          <w:rFonts w:eastAsia="楷体"/>
        </w:rPr>
        <w:t>发病率</w:t>
      </w:r>
      <w:r>
        <w:rPr>
          <w:rFonts w:eastAsia="楷体" w:hint="eastAsia"/>
        </w:rPr>
        <w:t>为</w:t>
      </w:r>
      <w:r>
        <w:rPr>
          <w:rFonts w:eastAsia="楷体"/>
        </w:rPr>
        <w:t>0</w:t>
      </w:r>
      <w:r>
        <w:rPr>
          <w:rFonts w:eastAsia="楷体"/>
        </w:rPr>
        <w:t>～</w:t>
      </w:r>
      <w:r>
        <w:rPr>
          <w:rFonts w:eastAsia="楷体"/>
        </w:rPr>
        <w:t>5%</w:t>
      </w:r>
      <w:r>
        <w:rPr>
          <w:rFonts w:eastAsia="楷体"/>
        </w:rPr>
        <w:t>；抗病</w:t>
      </w:r>
      <w:r>
        <w:rPr>
          <w:rFonts w:eastAsia="楷体" w:hint="eastAsia"/>
        </w:rPr>
        <w:t>的</w:t>
      </w:r>
      <w:r>
        <w:rPr>
          <w:rFonts w:eastAsia="楷体"/>
        </w:rPr>
        <w:t>发病率</w:t>
      </w:r>
      <w:r>
        <w:rPr>
          <w:rFonts w:eastAsia="楷体" w:hint="eastAsia"/>
        </w:rPr>
        <w:t>为</w:t>
      </w:r>
      <w:r>
        <w:rPr>
          <w:rFonts w:eastAsia="楷体"/>
        </w:rPr>
        <w:t>5.1%</w:t>
      </w:r>
      <w:r>
        <w:rPr>
          <w:rFonts w:eastAsia="楷体"/>
        </w:rPr>
        <w:t>～</w:t>
      </w:r>
      <w:r>
        <w:rPr>
          <w:rFonts w:eastAsia="楷体"/>
        </w:rPr>
        <w:t>10%</w:t>
      </w:r>
      <w:r>
        <w:rPr>
          <w:rFonts w:eastAsia="楷体"/>
        </w:rPr>
        <w:t>；中抗</w:t>
      </w:r>
      <w:r>
        <w:rPr>
          <w:rFonts w:eastAsia="楷体" w:hint="eastAsia"/>
        </w:rPr>
        <w:t>的</w:t>
      </w:r>
      <w:r>
        <w:rPr>
          <w:rFonts w:eastAsia="楷体"/>
        </w:rPr>
        <w:t>发病率</w:t>
      </w:r>
      <w:r>
        <w:rPr>
          <w:rFonts w:eastAsia="楷体" w:hint="eastAsia"/>
        </w:rPr>
        <w:t>为</w:t>
      </w:r>
      <w:r>
        <w:rPr>
          <w:rFonts w:eastAsia="楷体"/>
        </w:rPr>
        <w:t>10.1%</w:t>
      </w:r>
      <w:r>
        <w:rPr>
          <w:rFonts w:eastAsia="楷体"/>
        </w:rPr>
        <w:t>～</w:t>
      </w:r>
      <w:r>
        <w:rPr>
          <w:rFonts w:eastAsia="楷体"/>
        </w:rPr>
        <w:t>30%</w:t>
      </w:r>
      <w:r>
        <w:rPr>
          <w:rFonts w:eastAsia="楷体"/>
        </w:rPr>
        <w:t>；感病</w:t>
      </w:r>
      <w:r>
        <w:rPr>
          <w:rFonts w:eastAsia="楷体" w:hint="eastAsia"/>
        </w:rPr>
        <w:t>的</w:t>
      </w:r>
      <w:r>
        <w:rPr>
          <w:rFonts w:eastAsia="楷体"/>
        </w:rPr>
        <w:t>发病率</w:t>
      </w:r>
      <w:r>
        <w:rPr>
          <w:rFonts w:eastAsia="楷体" w:hint="eastAsia"/>
        </w:rPr>
        <w:t>为</w:t>
      </w:r>
      <w:r>
        <w:rPr>
          <w:rFonts w:eastAsia="楷体"/>
        </w:rPr>
        <w:t>30.1%</w:t>
      </w:r>
      <w:r>
        <w:rPr>
          <w:rFonts w:eastAsia="楷体"/>
        </w:rPr>
        <w:t>～</w:t>
      </w:r>
      <w:r>
        <w:rPr>
          <w:rFonts w:eastAsia="楷体"/>
        </w:rPr>
        <w:t>40%</w:t>
      </w:r>
      <w:r>
        <w:rPr>
          <w:rFonts w:eastAsia="楷体"/>
        </w:rPr>
        <w:t>；高感</w:t>
      </w:r>
      <w:r>
        <w:rPr>
          <w:rFonts w:eastAsia="楷体" w:hint="eastAsia"/>
        </w:rPr>
        <w:t>的</w:t>
      </w:r>
      <w:r>
        <w:rPr>
          <w:rFonts w:eastAsia="楷体"/>
        </w:rPr>
        <w:t>发病率</w:t>
      </w:r>
      <w:r>
        <w:rPr>
          <w:rFonts w:eastAsia="楷体" w:hint="eastAsia"/>
        </w:rPr>
        <w:t>为</w:t>
      </w:r>
      <w:r>
        <w:rPr>
          <w:rFonts w:eastAsia="楷体"/>
        </w:rPr>
        <w:t>40.1%</w:t>
      </w:r>
      <w:r>
        <w:rPr>
          <w:rFonts w:eastAsia="楷体"/>
        </w:rPr>
        <w:t>～</w:t>
      </w:r>
      <w:r>
        <w:rPr>
          <w:rFonts w:eastAsia="楷体"/>
        </w:rPr>
        <w:t>100%</w:t>
      </w:r>
      <w:r>
        <w:rPr>
          <w:rFonts w:eastAsia="楷体"/>
        </w:rPr>
        <w:t>。</w:t>
      </w:r>
      <w:r w:rsidRPr="006E4DD3">
        <w:rPr>
          <w:rFonts w:eastAsia="楷体"/>
          <w:b/>
        </w:rPr>
        <w:t>玉米穗腐病</w:t>
      </w:r>
      <w:r>
        <w:rPr>
          <w:rFonts w:eastAsia="楷体"/>
        </w:rPr>
        <w:t>：高抗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0</w:t>
      </w:r>
      <w:r>
        <w:rPr>
          <w:rFonts w:eastAsia="楷体"/>
        </w:rPr>
        <w:t>～</w:t>
      </w:r>
      <w:r>
        <w:rPr>
          <w:rFonts w:eastAsia="楷体"/>
        </w:rPr>
        <w:t>10</w:t>
      </w:r>
      <w:r>
        <w:rPr>
          <w:rFonts w:eastAsia="楷体"/>
        </w:rPr>
        <w:t>；抗病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10.1</w:t>
      </w:r>
      <w:r>
        <w:rPr>
          <w:rFonts w:eastAsia="楷体"/>
        </w:rPr>
        <w:t>～</w:t>
      </w:r>
      <w:r>
        <w:rPr>
          <w:rFonts w:eastAsia="楷体"/>
        </w:rPr>
        <w:t>20</w:t>
      </w:r>
      <w:r>
        <w:rPr>
          <w:rFonts w:eastAsia="楷体"/>
        </w:rPr>
        <w:t>；中抗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20.1</w:t>
      </w:r>
      <w:r>
        <w:rPr>
          <w:rFonts w:eastAsia="楷体"/>
        </w:rPr>
        <w:t>～</w:t>
      </w:r>
      <w:r>
        <w:rPr>
          <w:rFonts w:eastAsia="楷体"/>
        </w:rPr>
        <w:t>40</w:t>
      </w:r>
      <w:r>
        <w:rPr>
          <w:rFonts w:eastAsia="楷体"/>
        </w:rPr>
        <w:t>；感病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40.1</w:t>
      </w:r>
      <w:r>
        <w:rPr>
          <w:rFonts w:eastAsia="楷体"/>
        </w:rPr>
        <w:t>～</w:t>
      </w:r>
      <w:r>
        <w:rPr>
          <w:rFonts w:eastAsia="楷体"/>
        </w:rPr>
        <w:t>60</w:t>
      </w:r>
      <w:r>
        <w:rPr>
          <w:rFonts w:eastAsia="楷体"/>
        </w:rPr>
        <w:t>；高感</w:t>
      </w:r>
      <w:r>
        <w:rPr>
          <w:rFonts w:eastAsia="楷体" w:hint="eastAsia"/>
        </w:rPr>
        <w:t>的</w:t>
      </w:r>
      <w:r>
        <w:rPr>
          <w:rFonts w:eastAsia="楷体"/>
        </w:rPr>
        <w:t>病情指数</w:t>
      </w:r>
      <w:r>
        <w:rPr>
          <w:rFonts w:eastAsia="楷体" w:hint="eastAsia"/>
        </w:rPr>
        <w:t>为</w:t>
      </w:r>
      <w:r>
        <w:rPr>
          <w:rFonts w:eastAsia="楷体"/>
        </w:rPr>
        <w:t>60.1</w:t>
      </w:r>
      <w:r>
        <w:rPr>
          <w:rFonts w:eastAsia="楷体"/>
        </w:rPr>
        <w:t>～</w:t>
      </w:r>
      <w:r>
        <w:rPr>
          <w:rFonts w:eastAsia="楷体"/>
        </w:rPr>
        <w:t>100</w:t>
      </w:r>
      <w:r>
        <w:rPr>
          <w:rFonts w:eastAsia="楷体"/>
        </w:rPr>
        <w:t>。</w:t>
      </w:r>
    </w:p>
    <w:sectPr w:rsidR="00ED3E58" w:rsidSect="00ED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273" w:rsidRDefault="00D21273" w:rsidP="003672FA">
      <w:r>
        <w:separator/>
      </w:r>
    </w:p>
  </w:endnote>
  <w:endnote w:type="continuationSeparator" w:id="1">
    <w:p w:rsidR="00D21273" w:rsidRDefault="00D21273" w:rsidP="0036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273" w:rsidRDefault="00D21273" w:rsidP="003672FA">
      <w:r>
        <w:separator/>
      </w:r>
    </w:p>
  </w:footnote>
  <w:footnote w:type="continuationSeparator" w:id="1">
    <w:p w:rsidR="00D21273" w:rsidRDefault="00D21273" w:rsidP="003672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NiNTQ1ZGQzNGE0M2E3NTBlYjA5N2FjODQ0YjIwZjEifQ=="/>
  </w:docVars>
  <w:rsids>
    <w:rsidRoot w:val="001E20C8"/>
    <w:rsid w:val="0000384D"/>
    <w:rsid w:val="0003672A"/>
    <w:rsid w:val="00042680"/>
    <w:rsid w:val="000476C3"/>
    <w:rsid w:val="00054FA5"/>
    <w:rsid w:val="0005719D"/>
    <w:rsid w:val="00075E95"/>
    <w:rsid w:val="00077524"/>
    <w:rsid w:val="00086C25"/>
    <w:rsid w:val="000A5A1B"/>
    <w:rsid w:val="000B5514"/>
    <w:rsid w:val="000D1373"/>
    <w:rsid w:val="000D5982"/>
    <w:rsid w:val="000E1CFB"/>
    <w:rsid w:val="000E71F8"/>
    <w:rsid w:val="000E7EFC"/>
    <w:rsid w:val="00106BF7"/>
    <w:rsid w:val="0011537A"/>
    <w:rsid w:val="001269C6"/>
    <w:rsid w:val="00126CFB"/>
    <w:rsid w:val="00137423"/>
    <w:rsid w:val="00142F8F"/>
    <w:rsid w:val="00155E00"/>
    <w:rsid w:val="001609E9"/>
    <w:rsid w:val="00181E92"/>
    <w:rsid w:val="001A4B11"/>
    <w:rsid w:val="001C1D4D"/>
    <w:rsid w:val="001C45F6"/>
    <w:rsid w:val="001E20C8"/>
    <w:rsid w:val="001E48C8"/>
    <w:rsid w:val="00203D7F"/>
    <w:rsid w:val="002764F1"/>
    <w:rsid w:val="002A0C16"/>
    <w:rsid w:val="002A6A21"/>
    <w:rsid w:val="002C23CE"/>
    <w:rsid w:val="002D5B8C"/>
    <w:rsid w:val="002E3143"/>
    <w:rsid w:val="002E6344"/>
    <w:rsid w:val="002F79CD"/>
    <w:rsid w:val="003672FA"/>
    <w:rsid w:val="00394134"/>
    <w:rsid w:val="003A38DB"/>
    <w:rsid w:val="003A725B"/>
    <w:rsid w:val="003A72BD"/>
    <w:rsid w:val="003B0AAE"/>
    <w:rsid w:val="003B1576"/>
    <w:rsid w:val="003B7305"/>
    <w:rsid w:val="003E5E4B"/>
    <w:rsid w:val="0040673C"/>
    <w:rsid w:val="00421133"/>
    <w:rsid w:val="00422169"/>
    <w:rsid w:val="00431B21"/>
    <w:rsid w:val="004479AA"/>
    <w:rsid w:val="0045139C"/>
    <w:rsid w:val="00455F31"/>
    <w:rsid w:val="004824E2"/>
    <w:rsid w:val="00484199"/>
    <w:rsid w:val="004860D8"/>
    <w:rsid w:val="004923AD"/>
    <w:rsid w:val="004A1099"/>
    <w:rsid w:val="004A4BD1"/>
    <w:rsid w:val="004B48D0"/>
    <w:rsid w:val="004C42D4"/>
    <w:rsid w:val="004D3A13"/>
    <w:rsid w:val="004E191F"/>
    <w:rsid w:val="004F65BF"/>
    <w:rsid w:val="00503E90"/>
    <w:rsid w:val="00512A18"/>
    <w:rsid w:val="0052216B"/>
    <w:rsid w:val="00531231"/>
    <w:rsid w:val="0053179E"/>
    <w:rsid w:val="00532F4A"/>
    <w:rsid w:val="0053343C"/>
    <w:rsid w:val="00557AA1"/>
    <w:rsid w:val="00584834"/>
    <w:rsid w:val="00595176"/>
    <w:rsid w:val="00597078"/>
    <w:rsid w:val="005A29E0"/>
    <w:rsid w:val="005B04B9"/>
    <w:rsid w:val="005C415C"/>
    <w:rsid w:val="005D5577"/>
    <w:rsid w:val="005E015B"/>
    <w:rsid w:val="0060014F"/>
    <w:rsid w:val="00613275"/>
    <w:rsid w:val="00622C70"/>
    <w:rsid w:val="00630EAF"/>
    <w:rsid w:val="00631A00"/>
    <w:rsid w:val="00635612"/>
    <w:rsid w:val="00656EA1"/>
    <w:rsid w:val="00673823"/>
    <w:rsid w:val="00680CDF"/>
    <w:rsid w:val="006A6C14"/>
    <w:rsid w:val="006C01C8"/>
    <w:rsid w:val="006C4C2A"/>
    <w:rsid w:val="006C7BB5"/>
    <w:rsid w:val="006D1AF3"/>
    <w:rsid w:val="006D6088"/>
    <w:rsid w:val="006E319F"/>
    <w:rsid w:val="006E4DD3"/>
    <w:rsid w:val="006E60D7"/>
    <w:rsid w:val="00702B89"/>
    <w:rsid w:val="00730960"/>
    <w:rsid w:val="00771E4E"/>
    <w:rsid w:val="007A2A4F"/>
    <w:rsid w:val="007B3954"/>
    <w:rsid w:val="007D4A3C"/>
    <w:rsid w:val="007F2089"/>
    <w:rsid w:val="007F6B16"/>
    <w:rsid w:val="00814293"/>
    <w:rsid w:val="00820125"/>
    <w:rsid w:val="0082014F"/>
    <w:rsid w:val="00837C89"/>
    <w:rsid w:val="008437DC"/>
    <w:rsid w:val="00854CE4"/>
    <w:rsid w:val="00874B11"/>
    <w:rsid w:val="00885423"/>
    <w:rsid w:val="008915E3"/>
    <w:rsid w:val="008F3D7F"/>
    <w:rsid w:val="009167CC"/>
    <w:rsid w:val="00917AB9"/>
    <w:rsid w:val="00937279"/>
    <w:rsid w:val="0094735E"/>
    <w:rsid w:val="00980204"/>
    <w:rsid w:val="009829E2"/>
    <w:rsid w:val="00982AE2"/>
    <w:rsid w:val="0099026D"/>
    <w:rsid w:val="00993B7F"/>
    <w:rsid w:val="009A162D"/>
    <w:rsid w:val="009A5DED"/>
    <w:rsid w:val="009B665A"/>
    <w:rsid w:val="009C36AA"/>
    <w:rsid w:val="009E1A8C"/>
    <w:rsid w:val="00A161D7"/>
    <w:rsid w:val="00A33F17"/>
    <w:rsid w:val="00A401A1"/>
    <w:rsid w:val="00A67161"/>
    <w:rsid w:val="00A91A8D"/>
    <w:rsid w:val="00A9330E"/>
    <w:rsid w:val="00AC5CFF"/>
    <w:rsid w:val="00AD47ED"/>
    <w:rsid w:val="00AE20C0"/>
    <w:rsid w:val="00B12410"/>
    <w:rsid w:val="00B133C4"/>
    <w:rsid w:val="00B233A7"/>
    <w:rsid w:val="00B25AE5"/>
    <w:rsid w:val="00B2766F"/>
    <w:rsid w:val="00B60327"/>
    <w:rsid w:val="00B60E09"/>
    <w:rsid w:val="00B8680D"/>
    <w:rsid w:val="00B92812"/>
    <w:rsid w:val="00BC3FD8"/>
    <w:rsid w:val="00BC5872"/>
    <w:rsid w:val="00BF150D"/>
    <w:rsid w:val="00BF72E9"/>
    <w:rsid w:val="00C03021"/>
    <w:rsid w:val="00C07320"/>
    <w:rsid w:val="00C10CA7"/>
    <w:rsid w:val="00C248F3"/>
    <w:rsid w:val="00C2754B"/>
    <w:rsid w:val="00C33B31"/>
    <w:rsid w:val="00C45567"/>
    <w:rsid w:val="00C52A81"/>
    <w:rsid w:val="00C67923"/>
    <w:rsid w:val="00CA7FD1"/>
    <w:rsid w:val="00CB5E24"/>
    <w:rsid w:val="00CC1BE3"/>
    <w:rsid w:val="00CC3482"/>
    <w:rsid w:val="00CD282C"/>
    <w:rsid w:val="00CD32A7"/>
    <w:rsid w:val="00CE1855"/>
    <w:rsid w:val="00CE5C49"/>
    <w:rsid w:val="00CF260D"/>
    <w:rsid w:val="00D0033B"/>
    <w:rsid w:val="00D0558B"/>
    <w:rsid w:val="00D21273"/>
    <w:rsid w:val="00D25A84"/>
    <w:rsid w:val="00D40E9D"/>
    <w:rsid w:val="00D61967"/>
    <w:rsid w:val="00D72E4B"/>
    <w:rsid w:val="00DC529A"/>
    <w:rsid w:val="00DC6375"/>
    <w:rsid w:val="00DD01C4"/>
    <w:rsid w:val="00DD795D"/>
    <w:rsid w:val="00DF2271"/>
    <w:rsid w:val="00E008D8"/>
    <w:rsid w:val="00E038D0"/>
    <w:rsid w:val="00E302A1"/>
    <w:rsid w:val="00E459FC"/>
    <w:rsid w:val="00E5778A"/>
    <w:rsid w:val="00E57A41"/>
    <w:rsid w:val="00E61C75"/>
    <w:rsid w:val="00E771E8"/>
    <w:rsid w:val="00E809A7"/>
    <w:rsid w:val="00E83C6A"/>
    <w:rsid w:val="00E8575B"/>
    <w:rsid w:val="00E90F30"/>
    <w:rsid w:val="00E911CE"/>
    <w:rsid w:val="00E972A8"/>
    <w:rsid w:val="00E978CA"/>
    <w:rsid w:val="00EA38D1"/>
    <w:rsid w:val="00EC0EA9"/>
    <w:rsid w:val="00EC5FC0"/>
    <w:rsid w:val="00ED3E58"/>
    <w:rsid w:val="00EE2BA4"/>
    <w:rsid w:val="00EE3FBC"/>
    <w:rsid w:val="00F317F2"/>
    <w:rsid w:val="00F321A1"/>
    <w:rsid w:val="00F4785E"/>
    <w:rsid w:val="00F67D06"/>
    <w:rsid w:val="00F77EA8"/>
    <w:rsid w:val="00F843F4"/>
    <w:rsid w:val="00F844FF"/>
    <w:rsid w:val="00F94596"/>
    <w:rsid w:val="00FB47E4"/>
    <w:rsid w:val="00FC5E93"/>
    <w:rsid w:val="00FD71B9"/>
    <w:rsid w:val="00FF0700"/>
    <w:rsid w:val="00FF6FAB"/>
    <w:rsid w:val="01776A9D"/>
    <w:rsid w:val="01E428C4"/>
    <w:rsid w:val="0E6B64FA"/>
    <w:rsid w:val="1C324211"/>
    <w:rsid w:val="20FB50A8"/>
    <w:rsid w:val="274175D1"/>
    <w:rsid w:val="2EFA1321"/>
    <w:rsid w:val="34C938AE"/>
    <w:rsid w:val="38275280"/>
    <w:rsid w:val="42D51595"/>
    <w:rsid w:val="4880083A"/>
    <w:rsid w:val="5E9826FC"/>
    <w:rsid w:val="6B154131"/>
    <w:rsid w:val="74F13B52"/>
    <w:rsid w:val="76B61BCF"/>
    <w:rsid w:val="79D93FA5"/>
    <w:rsid w:val="7DE6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D3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D3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E5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D3E5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E58"/>
    <w:rPr>
      <w:kern w:val="2"/>
      <w:sz w:val="18"/>
      <w:szCs w:val="18"/>
    </w:rPr>
  </w:style>
  <w:style w:type="character" w:customStyle="1" w:styleId="font01">
    <w:name w:val="font01"/>
    <w:basedOn w:val="a0"/>
    <w:rsid w:val="00ED3E5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ED3E5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ED3E5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ED3E5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ED3E58"/>
    <w:rPr>
      <w:rFonts w:ascii="Arial" w:hAnsi="Arial" w:cs="Arial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Sky123.Org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cp:lastPrinted>2023-10-17T03:51:00Z</cp:lastPrinted>
  <dcterms:created xsi:type="dcterms:W3CDTF">2024-11-12T00:40:00Z</dcterms:created>
  <dcterms:modified xsi:type="dcterms:W3CDTF">2024-11-12T00:40:00Z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156AA3F7C5FE410F8FFC15409683DF57_13</vt:lpwstr>
  </property>
</Properties>
</file>