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1E0" w:rsidRPr="00A701E0" w:rsidRDefault="00A701E0" w:rsidP="00A701E0">
      <w:pPr>
        <w:widowControl/>
        <w:spacing w:after="140"/>
        <w:jc w:val="center"/>
        <w:outlineLvl w:val="0"/>
        <w:rPr>
          <w:rFonts w:ascii="宋体" w:eastAsia="宋体" w:hAnsi="宋体" w:cs="宋体"/>
          <w:kern w:val="36"/>
          <w:sz w:val="44"/>
          <w:szCs w:val="44"/>
        </w:rPr>
      </w:pPr>
      <w:r w:rsidRPr="00A701E0">
        <w:rPr>
          <w:rFonts w:ascii="宋体" w:eastAsia="宋体" w:hAnsi="宋体" w:cs="宋体"/>
          <w:kern w:val="36"/>
          <w:sz w:val="44"/>
          <w:szCs w:val="44"/>
        </w:rPr>
        <w:t>湖南省作物学会“会县结对”永顺行，</w:t>
      </w:r>
      <w:r w:rsidR="00443E14">
        <w:rPr>
          <w:rFonts w:ascii="宋体" w:eastAsia="宋体" w:hAnsi="宋体" w:cs="宋体" w:hint="eastAsia"/>
          <w:kern w:val="36"/>
          <w:sz w:val="44"/>
          <w:szCs w:val="44"/>
        </w:rPr>
        <w:t>科技</w:t>
      </w:r>
      <w:r>
        <w:rPr>
          <w:rFonts w:ascii="宋体" w:eastAsia="宋体" w:hAnsi="宋体" w:cs="宋体" w:hint="eastAsia"/>
          <w:kern w:val="36"/>
          <w:sz w:val="44"/>
          <w:szCs w:val="44"/>
        </w:rPr>
        <w:t>助力产业发展</w:t>
      </w:r>
    </w:p>
    <w:p w:rsidR="00A701E0" w:rsidRDefault="00A701E0" w:rsidP="00A701E0">
      <w:pPr>
        <w:widowControl/>
        <w:shd w:val="clear" w:color="auto" w:fill="FFFFFF"/>
        <w:spacing w:line="560" w:lineRule="atLeast"/>
        <w:ind w:firstLine="640"/>
        <w:jc w:val="left"/>
        <w:rPr>
          <w:rFonts w:ascii="仿宋_GB2312" w:eastAsia="仿宋_GB2312" w:hAnsi="Book Antiqua" w:cs="宋体"/>
          <w:spacing w:val="5"/>
          <w:kern w:val="0"/>
          <w:sz w:val="32"/>
          <w:szCs w:val="32"/>
        </w:rPr>
      </w:pPr>
    </w:p>
    <w:p w:rsidR="00A701E0" w:rsidRDefault="00A701E0" w:rsidP="00A701E0">
      <w:pPr>
        <w:widowControl/>
        <w:shd w:val="clear" w:color="auto" w:fill="FFFFFF"/>
        <w:spacing w:line="560" w:lineRule="atLeast"/>
        <w:ind w:firstLine="640"/>
        <w:jc w:val="left"/>
        <w:rPr>
          <w:rFonts w:ascii="仿宋_GB2312" w:eastAsia="仿宋_GB2312" w:hAnsi="Book Antiqua" w:cs="宋体"/>
          <w:spacing w:val="5"/>
          <w:kern w:val="0"/>
          <w:sz w:val="32"/>
          <w:szCs w:val="32"/>
        </w:rPr>
      </w:pP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为深入贯彻落实国家“基层科普行动计划”，提升莓茶、水稻及旱杂粮作物种植水平，助推永顺县特色农业产业高质量发展，6月11日</w:t>
      </w:r>
      <w:r w:rsidR="004D498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—</w:t>
      </w: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12日，湖南省作物学会</w:t>
      </w:r>
      <w:r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组织专家</w:t>
      </w:r>
      <w:r w:rsidR="002C7598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团队</w:t>
      </w:r>
      <w:r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前往永顺</w:t>
      </w: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开展“基层科普行动计划—会县结对乡村行”活动。</w:t>
      </w:r>
    </w:p>
    <w:p w:rsidR="004D4980" w:rsidRDefault="00443E14" w:rsidP="00443E14">
      <w:pPr>
        <w:widowControl/>
        <w:shd w:val="clear" w:color="auto" w:fill="FFFFFF"/>
        <w:spacing w:line="560" w:lineRule="atLeast"/>
        <w:ind w:firstLine="640"/>
        <w:jc w:val="left"/>
        <w:rPr>
          <w:rFonts w:ascii="仿宋_GB2312" w:eastAsia="仿宋_GB2312" w:hAnsi="Book Antiqua" w:cs="宋体"/>
          <w:spacing w:val="5"/>
          <w:kern w:val="0"/>
          <w:sz w:val="32"/>
          <w:szCs w:val="32"/>
        </w:rPr>
      </w:pP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6月11日</w:t>
      </w:r>
      <w:r w:rsidR="004D498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上午</w:t>
      </w: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，</w:t>
      </w:r>
      <w:r w:rsidR="004D498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专家团队来到</w:t>
      </w: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永顺县半山生态农业发展有限公司，聚焦莓茶产业，开展</w:t>
      </w:r>
      <w:r w:rsidR="004D498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了</w:t>
      </w: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第一次线下科技服务。</w:t>
      </w:r>
      <w:r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专家们</w:t>
      </w: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深入田间地头，详细了解莓茶的种植现状和生长环境</w:t>
      </w:r>
      <w:r w:rsidR="004D498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；在座谈会上，专家们</w:t>
      </w:r>
      <w:r w:rsidR="004D4980"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结合实际情况，用通俗易懂的语言解答</w:t>
      </w:r>
      <w:r w:rsidR="004D498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了</w:t>
      </w: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种植户提出的一系列问题，如莓茶除草、剪枝时间、农药鉴别方法以及作物混种等，</w:t>
      </w:r>
      <w:r w:rsidR="004D498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与会农户</w:t>
      </w: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纷纷表示收获颇丰，对专家们的专业指导赞不绝口。</w:t>
      </w:r>
    </w:p>
    <w:p w:rsidR="00443E14" w:rsidRPr="00A701E0" w:rsidRDefault="004D4980" w:rsidP="00443E14">
      <w:pPr>
        <w:widowControl/>
        <w:shd w:val="clear" w:color="auto" w:fill="FFFFFF"/>
        <w:spacing w:line="560" w:lineRule="atLeast"/>
        <w:ind w:firstLine="640"/>
        <w:jc w:val="left"/>
        <w:rPr>
          <w:rFonts w:ascii="Book Antiqua" w:eastAsia="宋体" w:hAnsi="Book Antiqua" w:cs="宋体"/>
          <w:spacing w:val="5"/>
          <w:kern w:val="0"/>
          <w:sz w:val="24"/>
          <w:szCs w:val="24"/>
        </w:rPr>
      </w:pPr>
      <w:r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下午</w:t>
      </w:r>
      <w:r w:rsidR="00443E14"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，专家组来到湖南继福种业科技有限公司</w:t>
      </w:r>
      <w:r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玉米种植</w:t>
      </w:r>
      <w:r w:rsidR="00443E14"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基地查看玉米</w:t>
      </w:r>
      <w:r w:rsidR="00443E14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生长</w:t>
      </w:r>
      <w:r w:rsidR="00443E14"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情况，</w:t>
      </w:r>
      <w:r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了解玉米品种选育、种子生产等相关问题，</w:t>
      </w:r>
      <w:r w:rsidR="00443E14"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并与该公司的技术人员进行了</w:t>
      </w:r>
      <w:r w:rsidR="00443E14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交流</w:t>
      </w:r>
      <w:r w:rsidR="00443E14"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。</w:t>
      </w:r>
    </w:p>
    <w:p w:rsidR="00A701E0" w:rsidRPr="00A701E0" w:rsidRDefault="00A701E0" w:rsidP="00A701E0">
      <w:pPr>
        <w:widowControl/>
        <w:shd w:val="clear" w:color="auto" w:fill="FFFFFF"/>
        <w:jc w:val="center"/>
        <w:rPr>
          <w:rFonts w:ascii="Book Antiqua" w:eastAsia="宋体" w:hAnsi="Book Antiqua" w:cs="宋体"/>
          <w:spacing w:val="5"/>
          <w:kern w:val="0"/>
          <w:sz w:val="24"/>
          <w:szCs w:val="24"/>
        </w:rPr>
      </w:pPr>
      <w:r>
        <w:rPr>
          <w:rFonts w:ascii="仿宋_GB2312" w:eastAsia="仿宋_GB2312" w:hAnsi="Book Antiqua" w:cs="宋体"/>
          <w:noProof/>
          <w:spacing w:val="5"/>
          <w:kern w:val="0"/>
          <w:sz w:val="32"/>
          <w:szCs w:val="32"/>
        </w:rPr>
        <w:lastRenderedPageBreak/>
        <w:drawing>
          <wp:inline distT="0" distB="0" distL="0" distR="0">
            <wp:extent cx="4699000" cy="2997200"/>
            <wp:effectExtent l="19050" t="0" r="635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736" t="24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E0" w:rsidRPr="00A701E0" w:rsidRDefault="00A701E0" w:rsidP="00A701E0">
      <w:pPr>
        <w:widowControl/>
        <w:shd w:val="clear" w:color="auto" w:fill="FFFFFF"/>
        <w:jc w:val="center"/>
        <w:rPr>
          <w:rFonts w:ascii="Book Antiqua" w:eastAsia="宋体" w:hAnsi="Book Antiqua" w:cs="宋体"/>
          <w:spacing w:val="5"/>
          <w:kern w:val="0"/>
          <w:sz w:val="24"/>
          <w:szCs w:val="24"/>
        </w:rPr>
      </w:pP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专家团队调研交流</w:t>
      </w:r>
    </w:p>
    <w:p w:rsidR="00A701E0" w:rsidRPr="00A701E0" w:rsidRDefault="00A701E0" w:rsidP="00A701E0">
      <w:pPr>
        <w:widowControl/>
        <w:shd w:val="clear" w:color="auto" w:fill="FFFFFF"/>
        <w:jc w:val="center"/>
        <w:rPr>
          <w:rFonts w:ascii="Book Antiqua" w:eastAsia="宋体" w:hAnsi="Book Antiqua" w:cs="宋体"/>
          <w:spacing w:val="5"/>
          <w:kern w:val="0"/>
          <w:sz w:val="24"/>
          <w:szCs w:val="24"/>
        </w:rPr>
      </w:pPr>
      <w:r>
        <w:rPr>
          <w:rFonts w:ascii="仿宋_GB2312" w:eastAsia="仿宋_GB2312" w:hAnsi="Book Antiqua" w:cs="宋体"/>
          <w:noProof/>
          <w:spacing w:val="5"/>
          <w:kern w:val="0"/>
          <w:sz w:val="32"/>
          <w:szCs w:val="32"/>
        </w:rPr>
        <w:drawing>
          <wp:inline distT="0" distB="0" distL="0" distR="0">
            <wp:extent cx="5257986" cy="3937000"/>
            <wp:effectExtent l="1905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598" cy="393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E0" w:rsidRPr="00A701E0" w:rsidRDefault="00A701E0" w:rsidP="00A701E0">
      <w:pPr>
        <w:widowControl/>
        <w:shd w:val="clear" w:color="auto" w:fill="FFFFFF"/>
        <w:jc w:val="center"/>
        <w:rPr>
          <w:rFonts w:ascii="Book Antiqua" w:eastAsia="宋体" w:hAnsi="Book Antiqua" w:cs="宋体"/>
          <w:spacing w:val="5"/>
          <w:kern w:val="0"/>
          <w:sz w:val="24"/>
          <w:szCs w:val="24"/>
        </w:rPr>
      </w:pP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实地查看莓茶</w:t>
      </w:r>
      <w:r w:rsidR="002C7598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幼苗生长</w:t>
      </w: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情况</w:t>
      </w:r>
    </w:p>
    <w:p w:rsidR="00A701E0" w:rsidRPr="00A701E0" w:rsidRDefault="00A701E0" w:rsidP="00A701E0">
      <w:pPr>
        <w:widowControl/>
        <w:shd w:val="clear" w:color="auto" w:fill="FFFFFF"/>
        <w:jc w:val="center"/>
        <w:rPr>
          <w:rFonts w:ascii="Book Antiqua" w:eastAsia="宋体" w:hAnsi="Book Antiqua" w:cs="宋体"/>
          <w:spacing w:val="5"/>
          <w:kern w:val="0"/>
          <w:sz w:val="24"/>
          <w:szCs w:val="24"/>
        </w:rPr>
      </w:pPr>
      <w:r>
        <w:rPr>
          <w:rFonts w:ascii="仿宋_GB2312" w:eastAsia="仿宋_GB2312" w:hAnsi="Book Antiqua" w:cs="宋体"/>
          <w:noProof/>
          <w:spacing w:val="5"/>
          <w:kern w:val="0"/>
          <w:sz w:val="32"/>
          <w:szCs w:val="32"/>
        </w:rPr>
        <w:lastRenderedPageBreak/>
        <w:drawing>
          <wp:inline distT="0" distB="0" distL="0" distR="0">
            <wp:extent cx="5299107" cy="3967788"/>
            <wp:effectExtent l="1905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225" cy="3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E0" w:rsidRPr="00A701E0" w:rsidRDefault="002C7598" w:rsidP="00A701E0">
      <w:pPr>
        <w:widowControl/>
        <w:shd w:val="clear" w:color="auto" w:fill="FFFFFF"/>
        <w:jc w:val="center"/>
        <w:rPr>
          <w:rFonts w:ascii="Book Antiqua" w:eastAsia="宋体" w:hAnsi="Book Antiqua" w:cs="宋体"/>
          <w:spacing w:val="5"/>
          <w:kern w:val="0"/>
          <w:sz w:val="24"/>
          <w:szCs w:val="24"/>
        </w:rPr>
      </w:pPr>
      <w:r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深入</w:t>
      </w:r>
      <w:r w:rsidR="00A701E0"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莓茶</w:t>
      </w:r>
      <w:r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加工</w:t>
      </w:r>
      <w:r w:rsidR="00A701E0"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车间</w:t>
      </w:r>
      <w:r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调研</w:t>
      </w:r>
    </w:p>
    <w:p w:rsidR="00A701E0" w:rsidRPr="00A701E0" w:rsidRDefault="00A701E0" w:rsidP="00A701E0">
      <w:pPr>
        <w:widowControl/>
        <w:shd w:val="clear" w:color="auto" w:fill="FFFFFF"/>
        <w:spacing w:line="560" w:lineRule="atLeast"/>
        <w:ind w:firstLine="640"/>
        <w:jc w:val="left"/>
        <w:rPr>
          <w:rFonts w:ascii="Book Antiqua" w:eastAsia="宋体" w:hAnsi="Book Antiqua" w:cs="宋体"/>
          <w:spacing w:val="5"/>
          <w:kern w:val="0"/>
          <w:sz w:val="24"/>
          <w:szCs w:val="24"/>
        </w:rPr>
      </w:pP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6月12日，专家团队前往湘西盛世御品农业股份有限公司</w:t>
      </w:r>
      <w:r w:rsidR="004D498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，</w:t>
      </w:r>
      <w:r w:rsidR="004D4980"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重点围绕水稻、苦荞、糯玉米等作物</w:t>
      </w:r>
      <w:r w:rsidR="004D498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的种植</w:t>
      </w: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开展第二次线下科技服务。</w:t>
      </w:r>
      <w:r w:rsidR="00C13FA4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专家们</w:t>
      </w:r>
      <w:r w:rsidR="004D4980"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在</w:t>
      </w:r>
      <w:r w:rsidR="00C13FA4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颗砂镇</w:t>
      </w:r>
      <w:r w:rsidR="004D4980"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集市建立咨询服务台</w:t>
      </w:r>
      <w:r w:rsidR="004D498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，</w:t>
      </w:r>
      <w:r w:rsidR="004D4980"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解答农户</w:t>
      </w:r>
      <w:r w:rsidR="004D498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在</w:t>
      </w:r>
      <w:r w:rsidR="004D4980"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玉米、水稻等种植</w:t>
      </w:r>
      <w:r w:rsidR="004D498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过程中遇到的实际</w:t>
      </w:r>
      <w:r w:rsidR="004D4980"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问题。</w:t>
      </w:r>
      <w:r w:rsidR="004D498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还来到田间</w:t>
      </w: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仔细查看作物生长情况，与农户进行面对面交流，</w:t>
      </w:r>
      <w:r w:rsidR="004D498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针对农户的问题，进行现场指导</w:t>
      </w:r>
      <w:r w:rsidR="00164A8D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。随后，还召开了种植大户座谈会，就种植大户提出的产业发展、品种选择等方面的问题进行了探讨和解答，</w:t>
      </w: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强调了农业绿色发展的重要性，鼓励农户</w:t>
      </w:r>
      <w:r w:rsidR="004D498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采取</w:t>
      </w: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生态种植模式，实现经济效益与生态效益双</w:t>
      </w: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lastRenderedPageBreak/>
        <w:t>赢。大家纷纷表示专家们的指导既有理论高度，又有很强的实践操作性，为他们解决了心头难题。</w:t>
      </w:r>
    </w:p>
    <w:p w:rsidR="00A701E0" w:rsidRPr="00A701E0" w:rsidRDefault="00A701E0" w:rsidP="00A701E0">
      <w:pPr>
        <w:widowControl/>
        <w:shd w:val="clear" w:color="auto" w:fill="FFFFFF"/>
        <w:jc w:val="center"/>
        <w:rPr>
          <w:rFonts w:ascii="Book Antiqua" w:eastAsia="宋体" w:hAnsi="Book Antiqua" w:cs="宋体"/>
          <w:spacing w:val="5"/>
          <w:kern w:val="0"/>
          <w:sz w:val="24"/>
          <w:szCs w:val="24"/>
        </w:rPr>
      </w:pPr>
      <w:r>
        <w:rPr>
          <w:rFonts w:ascii="仿宋_GB2312" w:eastAsia="仿宋_GB2312" w:hAnsi="Book Antiqua" w:cs="宋体"/>
          <w:noProof/>
          <w:spacing w:val="5"/>
          <w:kern w:val="0"/>
          <w:sz w:val="32"/>
          <w:szCs w:val="32"/>
        </w:rPr>
        <w:drawing>
          <wp:inline distT="0" distB="0" distL="0" distR="0">
            <wp:extent cx="5048250" cy="3333750"/>
            <wp:effectExtent l="1905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2558" r="7666" b="6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E0" w:rsidRPr="00A701E0" w:rsidRDefault="00A701E0" w:rsidP="00A701E0">
      <w:pPr>
        <w:widowControl/>
        <w:shd w:val="clear" w:color="auto" w:fill="FFFFFF"/>
        <w:jc w:val="center"/>
        <w:rPr>
          <w:rFonts w:ascii="Book Antiqua" w:eastAsia="宋体" w:hAnsi="Book Antiqua" w:cs="宋体"/>
          <w:spacing w:val="5"/>
          <w:kern w:val="0"/>
          <w:sz w:val="24"/>
          <w:szCs w:val="24"/>
        </w:rPr>
      </w:pP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查看水稻</w:t>
      </w:r>
      <w:r w:rsidR="002C7598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生长</w:t>
      </w: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情况</w:t>
      </w:r>
    </w:p>
    <w:p w:rsidR="00A701E0" w:rsidRPr="00A701E0" w:rsidRDefault="00A701E0" w:rsidP="00A701E0">
      <w:pPr>
        <w:widowControl/>
        <w:shd w:val="clear" w:color="auto" w:fill="FFFFFF"/>
        <w:jc w:val="center"/>
        <w:rPr>
          <w:rFonts w:ascii="Book Antiqua" w:eastAsia="宋体" w:hAnsi="Book Antiqua" w:cs="宋体"/>
          <w:spacing w:val="5"/>
          <w:kern w:val="0"/>
          <w:sz w:val="24"/>
          <w:szCs w:val="24"/>
        </w:rPr>
      </w:pPr>
      <w:r>
        <w:rPr>
          <w:rFonts w:ascii="仿宋_GB2312" w:eastAsia="仿宋_GB2312" w:hAnsi="Book Antiqua" w:cs="宋体"/>
          <w:noProof/>
          <w:spacing w:val="5"/>
          <w:kern w:val="0"/>
          <w:sz w:val="32"/>
          <w:szCs w:val="32"/>
        </w:rPr>
        <w:drawing>
          <wp:inline distT="0" distB="0" distL="0" distR="0">
            <wp:extent cx="4838700" cy="3568700"/>
            <wp:effectExtent l="1905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939" t="16119" r="5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E0" w:rsidRPr="00A701E0" w:rsidRDefault="00A04520" w:rsidP="00A701E0">
      <w:pPr>
        <w:widowControl/>
        <w:shd w:val="clear" w:color="auto" w:fill="FFFFFF"/>
        <w:jc w:val="center"/>
        <w:rPr>
          <w:rFonts w:ascii="Book Antiqua" w:eastAsia="宋体" w:hAnsi="Book Antiqua" w:cs="宋体"/>
          <w:spacing w:val="5"/>
          <w:kern w:val="0"/>
          <w:sz w:val="24"/>
          <w:szCs w:val="24"/>
        </w:rPr>
      </w:pPr>
      <w:r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田间</w:t>
      </w:r>
      <w:r w:rsidR="00A701E0"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查看玉米种植情况</w:t>
      </w:r>
    </w:p>
    <w:p w:rsidR="00D77EE0" w:rsidRDefault="00D77EE0" w:rsidP="00D77EE0">
      <w:pPr>
        <w:widowControl/>
        <w:shd w:val="clear" w:color="auto" w:fill="FFFFFF"/>
        <w:spacing w:line="560" w:lineRule="atLeast"/>
        <w:jc w:val="left"/>
        <w:rPr>
          <w:rFonts w:ascii="仿宋_GB2312" w:eastAsia="仿宋_GB2312" w:hAnsi="Book Antiqua" w:cs="宋体"/>
          <w:spacing w:val="5"/>
          <w:kern w:val="0"/>
          <w:sz w:val="32"/>
          <w:szCs w:val="32"/>
        </w:rPr>
      </w:pPr>
      <w:r>
        <w:rPr>
          <w:rFonts w:ascii="仿宋_GB2312" w:eastAsia="仿宋_GB2312" w:hAnsi="Book Antiqua" w:cs="宋体"/>
          <w:noProof/>
          <w:spacing w:val="5"/>
          <w:kern w:val="0"/>
          <w:sz w:val="32"/>
          <w:szCs w:val="32"/>
        </w:rPr>
        <w:lastRenderedPageBreak/>
        <w:drawing>
          <wp:inline distT="0" distB="0" distL="0" distR="0">
            <wp:extent cx="5274310" cy="3955733"/>
            <wp:effectExtent l="19050" t="0" r="2540" b="0"/>
            <wp:docPr id="13" name="图片 13" descr="D:\个人重要资料(勿删)\Administrator\桌面\乡村振兴\2025永顺\咨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个人重要资料(勿删)\Administrator\桌面\乡村振兴\2025永顺\咨询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EE0" w:rsidRDefault="00443E14" w:rsidP="00443E14">
      <w:pPr>
        <w:widowControl/>
        <w:shd w:val="clear" w:color="auto" w:fill="FFFFFF"/>
        <w:spacing w:line="560" w:lineRule="atLeast"/>
        <w:jc w:val="center"/>
        <w:rPr>
          <w:rFonts w:ascii="仿宋_GB2312" w:eastAsia="仿宋_GB2312" w:hAnsi="Book Antiqua" w:cs="宋体"/>
          <w:spacing w:val="5"/>
          <w:kern w:val="0"/>
          <w:sz w:val="32"/>
          <w:szCs w:val="32"/>
        </w:rPr>
      </w:pPr>
      <w:r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开展咨询服务</w:t>
      </w:r>
    </w:p>
    <w:p w:rsidR="00A701E0" w:rsidRPr="00A701E0" w:rsidRDefault="00A701E0" w:rsidP="00A701E0">
      <w:pPr>
        <w:widowControl/>
        <w:shd w:val="clear" w:color="auto" w:fill="FFFFFF"/>
        <w:jc w:val="center"/>
        <w:rPr>
          <w:rFonts w:ascii="Book Antiqua" w:eastAsia="宋体" w:hAnsi="Book Antiqua" w:cs="宋体"/>
          <w:spacing w:val="5"/>
          <w:kern w:val="0"/>
          <w:sz w:val="24"/>
          <w:szCs w:val="24"/>
        </w:rPr>
      </w:pPr>
      <w:r>
        <w:rPr>
          <w:rFonts w:ascii="仿宋_GB2312" w:eastAsia="仿宋_GB2312" w:hAnsi="Book Antiqua" w:cs="宋体"/>
          <w:noProof/>
          <w:spacing w:val="5"/>
          <w:kern w:val="0"/>
          <w:sz w:val="32"/>
          <w:szCs w:val="32"/>
        </w:rPr>
        <w:drawing>
          <wp:inline distT="0" distB="0" distL="0" distR="0">
            <wp:extent cx="4756150" cy="3225800"/>
            <wp:effectExtent l="19050" t="0" r="635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71" t="11397" r="7479" b="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E0" w:rsidRPr="00A701E0" w:rsidRDefault="00A701E0" w:rsidP="00A701E0">
      <w:pPr>
        <w:widowControl/>
        <w:shd w:val="clear" w:color="auto" w:fill="FFFFFF"/>
        <w:jc w:val="center"/>
        <w:rPr>
          <w:rFonts w:ascii="Book Antiqua" w:eastAsia="宋体" w:hAnsi="Book Antiqua" w:cs="宋体"/>
          <w:spacing w:val="5"/>
          <w:kern w:val="0"/>
          <w:sz w:val="24"/>
          <w:szCs w:val="24"/>
        </w:rPr>
      </w:pP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为永顺县</w:t>
      </w:r>
      <w:r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科技服务站</w:t>
      </w: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授牌</w:t>
      </w:r>
    </w:p>
    <w:p w:rsidR="00872401" w:rsidRPr="00443E14" w:rsidRDefault="00443E14" w:rsidP="00443E14">
      <w:pPr>
        <w:widowControl/>
        <w:shd w:val="clear" w:color="auto" w:fill="FFFFFF"/>
        <w:spacing w:line="560" w:lineRule="atLeast"/>
        <w:ind w:firstLine="640"/>
        <w:jc w:val="left"/>
      </w:pP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lastRenderedPageBreak/>
        <w:t>此次“基层科普行动计划—会县结对乡村行”</w:t>
      </w:r>
      <w:r w:rsidR="00164A8D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活动</w:t>
      </w: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是</w:t>
      </w:r>
      <w:r w:rsidR="00164A8D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湖南省作物</w:t>
      </w: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学会服务乡村振兴和产业发展的生动实践。</w:t>
      </w:r>
      <w:r w:rsidR="00164A8D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通过组织</w:t>
      </w: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专家深入基层开展科技服务，将先进的农业技术和理念送到田间地头，切实解决农户在生产过程中遇到的实际问题，为永顺县农业产业发展注入了科技动力。下</w:t>
      </w:r>
      <w:r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一</w:t>
      </w: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步，</w:t>
      </w:r>
      <w:r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学会与</w:t>
      </w:r>
      <w:r w:rsidRPr="00A701E0">
        <w:rPr>
          <w:rFonts w:ascii="仿宋_GB2312" w:eastAsia="仿宋_GB2312" w:hAnsi="Book Antiqua" w:cs="宋体" w:hint="eastAsia"/>
          <w:spacing w:val="5"/>
          <w:kern w:val="0"/>
          <w:sz w:val="32"/>
          <w:szCs w:val="32"/>
        </w:rPr>
        <w:t>永顺县科协将按照“会县结对”项目要求，持续开展各类科技服务活动，为永顺经济社会高质量发展贡献更多的智慧和力量！</w:t>
      </w:r>
    </w:p>
    <w:sectPr w:rsidR="00872401" w:rsidRPr="00443E14" w:rsidSect="00311C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22D" w:rsidRDefault="00D3622D" w:rsidP="004D4980">
      <w:r>
        <w:separator/>
      </w:r>
    </w:p>
  </w:endnote>
  <w:endnote w:type="continuationSeparator" w:id="1">
    <w:p w:rsidR="00D3622D" w:rsidRDefault="00D3622D" w:rsidP="004D49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Arial Unicode MS"/>
    <w:charset w:val="00"/>
    <w:family w:val="modern"/>
    <w:pitch w:val="default"/>
    <w:sig w:usb0="00000000" w:usb1="00000000" w:usb2="0000000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22D" w:rsidRDefault="00D3622D" w:rsidP="004D4980">
      <w:r>
        <w:separator/>
      </w:r>
    </w:p>
  </w:footnote>
  <w:footnote w:type="continuationSeparator" w:id="1">
    <w:p w:rsidR="00D3622D" w:rsidRDefault="00D3622D" w:rsidP="004D49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01E0"/>
    <w:rsid w:val="00100BC4"/>
    <w:rsid w:val="00164A8D"/>
    <w:rsid w:val="00297C94"/>
    <w:rsid w:val="002C7598"/>
    <w:rsid w:val="00311C76"/>
    <w:rsid w:val="00443E14"/>
    <w:rsid w:val="004D0F82"/>
    <w:rsid w:val="004D4980"/>
    <w:rsid w:val="00872401"/>
    <w:rsid w:val="00A04520"/>
    <w:rsid w:val="00A701E0"/>
    <w:rsid w:val="00AA2942"/>
    <w:rsid w:val="00B743AB"/>
    <w:rsid w:val="00C13FA4"/>
    <w:rsid w:val="00D3622D"/>
    <w:rsid w:val="00D77EE0"/>
    <w:rsid w:val="00FC37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C76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701E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701E0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A701E0"/>
  </w:style>
  <w:style w:type="character" w:styleId="a3">
    <w:name w:val="Hyperlink"/>
    <w:basedOn w:val="a0"/>
    <w:uiPriority w:val="99"/>
    <w:semiHidden/>
    <w:unhideWhenUsed/>
    <w:rsid w:val="00A701E0"/>
    <w:rPr>
      <w:color w:val="0000FF"/>
      <w:u w:val="single"/>
    </w:rPr>
  </w:style>
  <w:style w:type="character" w:styleId="a4">
    <w:name w:val="Emphasis"/>
    <w:basedOn w:val="a0"/>
    <w:uiPriority w:val="20"/>
    <w:qFormat/>
    <w:rsid w:val="00A701E0"/>
    <w:rPr>
      <w:i/>
      <w:iCs/>
    </w:rPr>
  </w:style>
  <w:style w:type="paragraph" w:styleId="a5">
    <w:name w:val="Normal (Web)"/>
    <w:basedOn w:val="a"/>
    <w:uiPriority w:val="99"/>
    <w:semiHidden/>
    <w:unhideWhenUsed/>
    <w:rsid w:val="00A701E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A701E0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A701E0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4D498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4D4980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4D49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4D498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0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52797">
          <w:marLeft w:val="0"/>
          <w:marRight w:val="0"/>
          <w:marTop w:val="0"/>
          <w:marBottom w:val="2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136</Words>
  <Characters>777</Characters>
  <Application>Microsoft Office Word</Application>
  <DocSecurity>0</DocSecurity>
  <Lines>6</Lines>
  <Paragraphs>1</Paragraphs>
  <ScaleCrop>false</ScaleCrop>
  <Company/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2025-06-16T01:53:00Z</dcterms:created>
  <dcterms:modified xsi:type="dcterms:W3CDTF">2025-06-16T01:53:00Z</dcterms:modified>
</cp:coreProperties>
</file>